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6289" w14:textId="77777777" w:rsidR="00D914F3" w:rsidRPr="00B44784" w:rsidRDefault="00D914F3" w:rsidP="002D1F4A">
      <w:pPr>
        <w:jc w:val="center"/>
        <w:rPr>
          <w:b/>
          <w:bCs/>
          <w:color w:val="000000" w:themeColor="text1"/>
          <w:u w:val="single"/>
        </w:rPr>
      </w:pPr>
      <w:r w:rsidRPr="00B44784">
        <w:rPr>
          <w:b/>
          <w:bCs/>
          <w:color w:val="000000" w:themeColor="text1"/>
          <w:u w:val="single"/>
        </w:rPr>
        <w:t>Terms</w:t>
      </w:r>
      <w:r w:rsidRPr="00B44784">
        <w:rPr>
          <w:b/>
          <w:bCs/>
          <w:color w:val="000000" w:themeColor="text1"/>
          <w:spacing w:val="-5"/>
          <w:u w:val="single"/>
        </w:rPr>
        <w:t xml:space="preserve"> </w:t>
      </w:r>
      <w:r w:rsidRPr="00B44784">
        <w:rPr>
          <w:b/>
          <w:bCs/>
          <w:color w:val="000000" w:themeColor="text1"/>
          <w:u w:val="single"/>
        </w:rPr>
        <w:t>and</w:t>
      </w:r>
      <w:r w:rsidRPr="00B44784">
        <w:rPr>
          <w:b/>
          <w:bCs/>
          <w:color w:val="000000" w:themeColor="text1"/>
          <w:spacing w:val="-5"/>
          <w:u w:val="single"/>
        </w:rPr>
        <w:t xml:space="preserve"> </w:t>
      </w:r>
      <w:r w:rsidRPr="00B44784">
        <w:rPr>
          <w:b/>
          <w:bCs/>
          <w:color w:val="000000" w:themeColor="text1"/>
          <w:u w:val="single"/>
        </w:rPr>
        <w:t>Conditions</w:t>
      </w:r>
      <w:r w:rsidRPr="00B44784">
        <w:rPr>
          <w:b/>
          <w:bCs/>
          <w:color w:val="000000" w:themeColor="text1"/>
          <w:spacing w:val="-5"/>
          <w:u w:val="single"/>
        </w:rPr>
        <w:t xml:space="preserve"> </w:t>
      </w:r>
    </w:p>
    <w:p w14:paraId="32694638" w14:textId="1329BEB5" w:rsidR="00D914F3" w:rsidRPr="00702876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By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opting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in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to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receive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SMS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messages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from</w:t>
      </w:r>
      <w:r w:rsidRPr="00702876">
        <w:rPr>
          <w:color w:val="000000" w:themeColor="text1"/>
          <w:spacing w:val="-3"/>
        </w:rPr>
        <w:t xml:space="preserve"> </w:t>
      </w:r>
      <w:r w:rsidR="00B44784">
        <w:rPr>
          <w:color w:val="000000" w:themeColor="text1"/>
        </w:rPr>
        <w:t>Align Chiropractic Spine and Wellness PLLC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(“we,”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“us,”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“our”),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you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agree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to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these Terms and Conditions (Terms).</w:t>
      </w:r>
    </w:p>
    <w:p w14:paraId="0BB7B148" w14:textId="77777777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</w:rPr>
        <w:t xml:space="preserve">SMS Messaging </w:t>
      </w:r>
      <w:r w:rsidRPr="00702876">
        <w:rPr>
          <w:b/>
          <w:bCs/>
          <w:color w:val="000000" w:themeColor="text1"/>
          <w:spacing w:val="-2"/>
        </w:rPr>
        <w:t>Service</w:t>
      </w:r>
    </w:p>
    <w:p w14:paraId="2118CFF4" w14:textId="77777777" w:rsidR="00D914F3" w:rsidRPr="00702876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By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providing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my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phone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number,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I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consent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to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receive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SMS</w:t>
      </w:r>
      <w:r w:rsidRPr="00702876">
        <w:rPr>
          <w:color w:val="000000" w:themeColor="text1"/>
          <w:spacing w:val="-3"/>
        </w:rPr>
        <w:t xml:space="preserve"> t</w:t>
      </w:r>
      <w:r w:rsidRPr="00702876">
        <w:rPr>
          <w:color w:val="000000" w:themeColor="text1"/>
        </w:rPr>
        <w:t>ext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messages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from</w:t>
      </w:r>
      <w:r w:rsidRPr="00702876">
        <w:rPr>
          <w:color w:val="000000" w:themeColor="text1"/>
          <w:spacing w:val="-3"/>
        </w:rPr>
        <w:t xml:space="preserve"> </w:t>
      </w:r>
      <w:r w:rsidR="00A818A3">
        <w:rPr>
          <w:color w:val="000000" w:themeColor="text1"/>
        </w:rPr>
        <w:t>Company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for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appointment reminders,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marketing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messages,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and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general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two-way</w:t>
      </w:r>
      <w:r w:rsidRPr="00702876">
        <w:rPr>
          <w:color w:val="000000" w:themeColor="text1"/>
          <w:spacing w:val="-2"/>
        </w:rPr>
        <w:t xml:space="preserve"> </w:t>
      </w:r>
      <w:r w:rsidR="00A818A3">
        <w:rPr>
          <w:color w:val="000000" w:themeColor="text1"/>
        </w:rPr>
        <w:t>communication about your relationship with Company</w:t>
      </w:r>
      <w:r w:rsidRPr="00702876">
        <w:rPr>
          <w:color w:val="000000" w:themeColor="text1"/>
        </w:rPr>
        <w:t>.</w:t>
      </w:r>
      <w:r w:rsidRPr="00702876">
        <w:rPr>
          <w:color w:val="000000" w:themeColor="text1"/>
          <w:spacing w:val="-2"/>
        </w:rPr>
        <w:t xml:space="preserve"> </w:t>
      </w:r>
      <w:r w:rsidRPr="00702876">
        <w:rPr>
          <w:color w:val="000000" w:themeColor="text1"/>
        </w:rPr>
        <w:t>Message and Data Rates may apply.</w:t>
      </w:r>
    </w:p>
    <w:p w14:paraId="4FEE9157" w14:textId="77777777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</w:rPr>
        <w:t xml:space="preserve">Message </w:t>
      </w:r>
      <w:r w:rsidRPr="00702876">
        <w:rPr>
          <w:b/>
          <w:bCs/>
          <w:color w:val="000000" w:themeColor="text1"/>
          <w:spacing w:val="-2"/>
        </w:rPr>
        <w:t>Frequency</w:t>
      </w:r>
    </w:p>
    <w:p w14:paraId="0E4A9E4F" w14:textId="30CAB16D" w:rsidR="00D914F3" w:rsidRPr="00702876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 xml:space="preserve">You will get more than one message from us unless you </w:t>
      </w:r>
      <w:r w:rsidR="00D15B27">
        <w:rPr>
          <w:color w:val="000000" w:themeColor="text1"/>
        </w:rPr>
        <w:t>opt-out, and while messaging frequency varies,</w:t>
      </w:r>
      <w:r w:rsidRPr="00702876">
        <w:rPr>
          <w:color w:val="000000" w:themeColor="text1"/>
        </w:rPr>
        <w:t xml:space="preserve"> you will</w:t>
      </w:r>
      <w:r w:rsidRPr="00702876">
        <w:rPr>
          <w:color w:val="000000" w:themeColor="text1"/>
          <w:spacing w:val="-2"/>
        </w:rPr>
        <w:t xml:space="preserve"> likely </w:t>
      </w:r>
      <w:r w:rsidRPr="00702876">
        <w:rPr>
          <w:color w:val="000000" w:themeColor="text1"/>
        </w:rPr>
        <w:t>receive</w:t>
      </w:r>
      <w:r w:rsidRPr="00702876">
        <w:rPr>
          <w:color w:val="000000" w:themeColor="text1"/>
          <w:spacing w:val="-2"/>
        </w:rPr>
        <w:t xml:space="preserve"> </w:t>
      </w:r>
      <w:r w:rsidR="00A818A3">
        <w:rPr>
          <w:color w:val="000000" w:themeColor="text1"/>
          <w:spacing w:val="-2"/>
        </w:rPr>
        <w:t>messages pertaining to your account with us as you request</w:t>
      </w:r>
      <w:r w:rsidR="00B44784">
        <w:rPr>
          <w:color w:val="000000" w:themeColor="text1"/>
          <w:spacing w:val="-2"/>
        </w:rPr>
        <w:t xml:space="preserve">. </w:t>
      </w:r>
      <w:r w:rsidR="00A818A3">
        <w:rPr>
          <w:color w:val="000000" w:themeColor="text1"/>
          <w:spacing w:val="-2"/>
        </w:rPr>
        <w:t>Company</w:t>
      </w:r>
      <w:r w:rsidRPr="00702876">
        <w:rPr>
          <w:color w:val="000000" w:themeColor="text1"/>
        </w:rPr>
        <w:t xml:space="preserve"> reserves the right to alter the frequency of messages at any time </w:t>
      </w:r>
      <w:r w:rsidR="00D15B27">
        <w:rPr>
          <w:color w:val="000000" w:themeColor="text1"/>
        </w:rPr>
        <w:t>to</w:t>
      </w:r>
      <w:r w:rsidRPr="00702876">
        <w:rPr>
          <w:color w:val="000000" w:themeColor="text1"/>
        </w:rPr>
        <w:t xml:space="preserve"> increase or decrease the total number of messages. </w:t>
      </w:r>
      <w:r w:rsidR="00A818A3">
        <w:rPr>
          <w:color w:val="000000" w:themeColor="text1"/>
        </w:rPr>
        <w:t>Company</w:t>
      </w:r>
      <w:r w:rsidRPr="00702876">
        <w:rPr>
          <w:color w:val="000000" w:themeColor="text1"/>
        </w:rPr>
        <w:t xml:space="preserve"> and carriers are not liable for delays or undelivered messages.</w:t>
      </w:r>
    </w:p>
    <w:p w14:paraId="5FA7FF29" w14:textId="77777777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</w:rPr>
        <w:t xml:space="preserve">Message and Data </w:t>
      </w:r>
      <w:r w:rsidRPr="00702876">
        <w:rPr>
          <w:b/>
          <w:bCs/>
          <w:color w:val="000000" w:themeColor="text1"/>
          <w:spacing w:val="-2"/>
        </w:rPr>
        <w:t>Rates</w:t>
      </w:r>
    </w:p>
    <w:p w14:paraId="4AF4A627" w14:textId="77777777" w:rsidR="00D914F3" w:rsidRPr="00702876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Message and data rates may apply</w:t>
      </w:r>
      <w:r w:rsidRPr="00702876">
        <w:rPr>
          <w:color w:val="000000" w:themeColor="text1"/>
          <w:spacing w:val="1"/>
        </w:rPr>
        <w:t xml:space="preserve"> </w:t>
      </w:r>
      <w:r w:rsidRPr="00702876">
        <w:rPr>
          <w:color w:val="000000" w:themeColor="text1"/>
        </w:rPr>
        <w:t>based on your mobile carrier’s</w:t>
      </w:r>
      <w:r w:rsidRPr="00702876">
        <w:rPr>
          <w:color w:val="000000" w:themeColor="text1"/>
          <w:spacing w:val="1"/>
        </w:rPr>
        <w:t xml:space="preserve"> </w:t>
      </w:r>
      <w:r w:rsidRPr="00702876">
        <w:rPr>
          <w:color w:val="000000" w:themeColor="text1"/>
          <w:spacing w:val="-2"/>
        </w:rPr>
        <w:t>terms.</w:t>
      </w:r>
    </w:p>
    <w:p w14:paraId="26971357" w14:textId="77777777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</w:rPr>
        <w:t xml:space="preserve">Privacy </w:t>
      </w:r>
      <w:r w:rsidRPr="00702876">
        <w:rPr>
          <w:b/>
          <w:bCs/>
          <w:color w:val="000000" w:themeColor="text1"/>
          <w:spacing w:val="-2"/>
        </w:rPr>
        <w:t>Policy</w:t>
      </w:r>
    </w:p>
    <w:p w14:paraId="0CCDBD09" w14:textId="6B0580BE" w:rsidR="00A818A3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Your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information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will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be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handled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in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accordance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with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our</w:t>
      </w:r>
      <w:r w:rsidRPr="00702876">
        <w:rPr>
          <w:color w:val="000000" w:themeColor="text1"/>
          <w:spacing w:val="-4"/>
        </w:rPr>
        <w:t xml:space="preserve"> </w:t>
      </w:r>
      <w:hyperlink r:id="rId11" w:history="1">
        <w:r w:rsidRPr="00ED20EF">
          <w:rPr>
            <w:rStyle w:val="Hyperlink"/>
          </w:rPr>
          <w:t>Privacy</w:t>
        </w:r>
        <w:r w:rsidRPr="00ED20EF">
          <w:rPr>
            <w:rStyle w:val="Hyperlink"/>
            <w:spacing w:val="-4"/>
          </w:rPr>
          <w:t xml:space="preserve"> </w:t>
        </w:r>
        <w:r w:rsidRPr="00ED20EF">
          <w:rPr>
            <w:rStyle w:val="Hyperlink"/>
          </w:rPr>
          <w:t>Policy</w:t>
        </w:r>
      </w:hyperlink>
      <w:r w:rsidR="00ED20EF">
        <w:rPr>
          <w:color w:val="000000" w:themeColor="text1"/>
        </w:rPr>
        <w:t xml:space="preserve"> </w:t>
      </w:r>
      <w:r w:rsidR="00A818A3">
        <w:rPr>
          <w:color w:val="000000" w:themeColor="text1"/>
        </w:rPr>
        <w:t>which you can find on our website</w:t>
      </w:r>
      <w:r w:rsidR="00B44784">
        <w:rPr>
          <w:color w:val="000000" w:themeColor="text1"/>
        </w:rPr>
        <w:t>.</w:t>
      </w:r>
    </w:p>
    <w:p w14:paraId="4BD9C03C" w14:textId="77777777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</w:rPr>
        <w:t xml:space="preserve">Cancellation/Opt-Out </w:t>
      </w:r>
      <w:r w:rsidRPr="00702876">
        <w:rPr>
          <w:b/>
          <w:bCs/>
          <w:color w:val="000000" w:themeColor="text1"/>
          <w:spacing w:val="-2"/>
        </w:rPr>
        <w:t>Instructions</w:t>
      </w:r>
    </w:p>
    <w:p w14:paraId="7BB09FF3" w14:textId="77777777" w:rsidR="00D914F3" w:rsidRPr="00702876" w:rsidRDefault="00D914F3" w:rsidP="00045CDC">
      <w:pPr>
        <w:spacing w:line="240" w:lineRule="auto"/>
        <w:rPr>
          <w:color w:val="000000" w:themeColor="text1"/>
          <w:spacing w:val="-4"/>
        </w:rPr>
      </w:pPr>
      <w:r w:rsidRPr="00702876">
        <w:rPr>
          <w:color w:val="000000" w:themeColor="text1"/>
        </w:rPr>
        <w:t>You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can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opt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out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of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receiving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SMS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messages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at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any time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by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replying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STOP</w:t>
      </w:r>
      <w:r w:rsidR="00702876">
        <w:rPr>
          <w:color w:val="000000" w:themeColor="text1"/>
        </w:rPr>
        <w:t xml:space="preserve"> </w:t>
      </w:r>
      <w:r w:rsidRPr="00702876">
        <w:rPr>
          <w:color w:val="000000" w:themeColor="text1"/>
        </w:rPr>
        <w:t>to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any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message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>we</w:t>
      </w:r>
      <w:r w:rsidRPr="00702876">
        <w:rPr>
          <w:color w:val="000000" w:themeColor="text1"/>
          <w:spacing w:val="-1"/>
        </w:rPr>
        <w:t xml:space="preserve"> </w:t>
      </w:r>
      <w:r w:rsidRPr="00702876">
        <w:rPr>
          <w:color w:val="000000" w:themeColor="text1"/>
        </w:rPr>
        <w:t xml:space="preserve">send </w:t>
      </w:r>
      <w:r w:rsidRPr="00702876">
        <w:rPr>
          <w:color w:val="000000" w:themeColor="text1"/>
          <w:spacing w:val="-4"/>
        </w:rPr>
        <w:t xml:space="preserve">you. After you opt out of text messaging, you will receive one additional message confirming your request has been processed. </w:t>
      </w:r>
    </w:p>
    <w:p w14:paraId="41F52B88" w14:textId="77777777" w:rsidR="00D914F3" w:rsidRPr="00702876" w:rsidRDefault="00D914F3" w:rsidP="00045CDC">
      <w:pPr>
        <w:spacing w:line="240" w:lineRule="auto"/>
        <w:rPr>
          <w:b/>
          <w:color w:val="000000" w:themeColor="text1"/>
        </w:rPr>
      </w:pPr>
      <w:r w:rsidRPr="00702876">
        <w:rPr>
          <w:b/>
          <w:color w:val="000000" w:themeColor="text1"/>
        </w:rPr>
        <w:t>Help/Customer Support</w:t>
      </w:r>
    </w:p>
    <w:p w14:paraId="7593DCCA" w14:textId="0CB27598" w:rsidR="00A818A3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Text the word HELP</w:t>
      </w:r>
      <w:r w:rsidRPr="00702876">
        <w:rPr>
          <w:color w:val="000000" w:themeColor="text1"/>
          <w:spacing w:val="-7"/>
        </w:rPr>
        <w:t xml:space="preserve"> </w:t>
      </w:r>
      <w:r w:rsidRPr="00702876">
        <w:rPr>
          <w:color w:val="000000" w:themeColor="text1"/>
        </w:rPr>
        <w:t>for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support.</w:t>
      </w:r>
      <w:r w:rsidRPr="00702876">
        <w:rPr>
          <w:color w:val="000000" w:themeColor="text1"/>
          <w:spacing w:val="-7"/>
        </w:rPr>
        <w:t xml:space="preserve"> </w:t>
      </w:r>
      <w:r w:rsidRPr="00702876">
        <w:rPr>
          <w:color w:val="000000" w:themeColor="text1"/>
        </w:rPr>
        <w:t>You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>may</w:t>
      </w:r>
      <w:r w:rsidRPr="00702876">
        <w:rPr>
          <w:color w:val="000000" w:themeColor="text1"/>
          <w:spacing w:val="-4"/>
        </w:rPr>
        <w:t xml:space="preserve"> </w:t>
      </w:r>
      <w:r w:rsidRPr="00702876">
        <w:rPr>
          <w:color w:val="000000" w:themeColor="text1"/>
        </w:rPr>
        <w:t xml:space="preserve">also contact us directly at </w:t>
      </w:r>
      <w:r w:rsidR="00A818A3">
        <w:rPr>
          <w:color w:val="000000" w:themeColor="text1"/>
        </w:rPr>
        <w:t xml:space="preserve">the number listed on our website for our </w:t>
      </w:r>
      <w:r w:rsidR="00B44784">
        <w:rPr>
          <w:color w:val="000000" w:themeColor="text1"/>
        </w:rPr>
        <w:t>front desk</w:t>
      </w:r>
      <w:r w:rsidR="00A818A3">
        <w:rPr>
          <w:color w:val="000000" w:themeColor="text1"/>
        </w:rPr>
        <w:t>.</w:t>
      </w:r>
    </w:p>
    <w:p w14:paraId="448A3029" w14:textId="3841D81D" w:rsidR="00D914F3" w:rsidRPr="00702876" w:rsidRDefault="00D914F3" w:rsidP="00045CDC">
      <w:pPr>
        <w:spacing w:line="240" w:lineRule="auto"/>
        <w:rPr>
          <w:b/>
          <w:bCs/>
          <w:color w:val="000000" w:themeColor="text1"/>
        </w:rPr>
      </w:pPr>
      <w:r w:rsidRPr="00702876">
        <w:rPr>
          <w:b/>
          <w:bCs/>
          <w:color w:val="000000" w:themeColor="text1"/>
          <w:spacing w:val="-2"/>
        </w:rPr>
        <w:t>Liability</w:t>
      </w:r>
    </w:p>
    <w:p w14:paraId="04667BA0" w14:textId="77777777" w:rsidR="007E1D42" w:rsidRDefault="00D914F3" w:rsidP="00045CDC">
      <w:pPr>
        <w:spacing w:line="240" w:lineRule="auto"/>
        <w:rPr>
          <w:color w:val="000000" w:themeColor="text1"/>
        </w:rPr>
      </w:pPr>
      <w:r w:rsidRPr="00702876">
        <w:rPr>
          <w:color w:val="000000" w:themeColor="text1"/>
        </w:rPr>
        <w:t>We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are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not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responsible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for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any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charges,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errors,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or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delays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in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SMS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delivery</w:t>
      </w:r>
      <w:r w:rsidRPr="00702876">
        <w:rPr>
          <w:color w:val="000000" w:themeColor="text1"/>
          <w:spacing w:val="-3"/>
        </w:rPr>
        <w:t xml:space="preserve"> or undelivered messages </w:t>
      </w:r>
      <w:r w:rsidRPr="00702876">
        <w:rPr>
          <w:color w:val="000000" w:themeColor="text1"/>
        </w:rPr>
        <w:t>caused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by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your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carrier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or</w:t>
      </w:r>
      <w:r w:rsidRPr="00702876">
        <w:rPr>
          <w:color w:val="000000" w:themeColor="text1"/>
          <w:spacing w:val="-3"/>
        </w:rPr>
        <w:t xml:space="preserve"> </w:t>
      </w:r>
      <w:r w:rsidRPr="00702876">
        <w:rPr>
          <w:color w:val="000000" w:themeColor="text1"/>
        </w:rPr>
        <w:t>third-party service providers.</w:t>
      </w:r>
    </w:p>
    <w:p w14:paraId="7C359C82" w14:textId="378ABAA7" w:rsidR="00B44784" w:rsidRPr="00B44784" w:rsidRDefault="00B44784" w:rsidP="00B44784">
      <w:p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I understand and agree that:</w:t>
      </w:r>
    </w:p>
    <w:p w14:paraId="2FC228A1" w14:textId="77777777" w:rsidR="00B44784" w:rsidRPr="00B44784" w:rsidRDefault="00B44784" w:rsidP="00B44784">
      <w:pPr>
        <w:numPr>
          <w:ilvl w:val="0"/>
          <w:numId w:val="13"/>
        </w:num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Text messages are not a secure form of communication. My health information could be seen by others if messages are misdirected or intercepted.</w:t>
      </w:r>
    </w:p>
    <w:p w14:paraId="469D76A3" w14:textId="77777777" w:rsidR="00B44784" w:rsidRPr="00B44784" w:rsidRDefault="00B44784" w:rsidP="00B44784">
      <w:pPr>
        <w:numPr>
          <w:ilvl w:val="0"/>
          <w:numId w:val="13"/>
        </w:num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Texting is for non</w:t>
      </w:r>
      <w:r w:rsidRPr="00B44784">
        <w:rPr>
          <w:rFonts w:eastAsiaTheme="majorEastAsia" w:cstheme="majorBidi"/>
          <w:bCs/>
          <w:color w:val="000000" w:themeColor="text1"/>
        </w:rPr>
        <w:noBreakHyphen/>
        <w:t>urgent matters only, such as scheduling or basic office questions. I should not send sensitive medical details or treatment questions by text.</w:t>
      </w:r>
    </w:p>
    <w:p w14:paraId="21DD365D" w14:textId="77777777" w:rsidR="00B44784" w:rsidRPr="00B44784" w:rsidRDefault="00B44784" w:rsidP="00B44784">
      <w:pPr>
        <w:numPr>
          <w:ilvl w:val="0"/>
          <w:numId w:val="13"/>
        </w:num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Messages sent to the office may not be read right away. Response times are limited to normal business hours.</w:t>
      </w:r>
    </w:p>
    <w:p w14:paraId="3E7B5DE2" w14:textId="77777777" w:rsidR="00B44784" w:rsidRPr="00B44784" w:rsidRDefault="00B44784" w:rsidP="00B44784">
      <w:pPr>
        <w:numPr>
          <w:ilvl w:val="0"/>
          <w:numId w:val="13"/>
        </w:num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If I have a medical emergency, I will not text. I will call 911 or go to the nearest emergency room.</w:t>
      </w:r>
    </w:p>
    <w:p w14:paraId="1DCD879D" w14:textId="77777777" w:rsidR="00B44784" w:rsidRPr="00B44784" w:rsidRDefault="00B44784" w:rsidP="00B44784">
      <w:p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 w:rsidRPr="00B44784">
        <w:rPr>
          <w:rFonts w:eastAsiaTheme="majorEastAsia" w:cstheme="majorBidi"/>
          <w:bCs/>
          <w:color w:val="000000" w:themeColor="text1"/>
        </w:rPr>
        <w:t>By choosing to receive texts, I accept these risks and agree to use SMS only as described above.</w:t>
      </w:r>
    </w:p>
    <w:p w14:paraId="4B956FAD" w14:textId="77777777" w:rsidR="0037781D" w:rsidRPr="00B44784" w:rsidRDefault="0037781D">
      <w:pPr>
        <w:spacing w:after="160" w:line="259" w:lineRule="auto"/>
        <w:rPr>
          <w:rFonts w:eastAsiaTheme="majorEastAsia" w:cstheme="majorBidi"/>
          <w:bCs/>
          <w:color w:val="000000" w:themeColor="text1"/>
        </w:rPr>
      </w:pPr>
    </w:p>
    <w:sectPr w:rsidR="0037781D" w:rsidRPr="00B44784" w:rsidSect="00AD6D6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D144" w14:textId="77777777" w:rsidR="0035615C" w:rsidRDefault="0035615C" w:rsidP="00F063D9">
      <w:pPr>
        <w:spacing w:after="0" w:line="240" w:lineRule="auto"/>
      </w:pPr>
      <w:r>
        <w:separator/>
      </w:r>
    </w:p>
  </w:endnote>
  <w:endnote w:type="continuationSeparator" w:id="0">
    <w:p w14:paraId="68626DC0" w14:textId="77777777" w:rsidR="0035615C" w:rsidRDefault="0035615C" w:rsidP="00F063D9">
      <w:pPr>
        <w:spacing w:after="0" w:line="240" w:lineRule="auto"/>
      </w:pPr>
      <w:r>
        <w:continuationSeparator/>
      </w:r>
    </w:p>
  </w:endnote>
  <w:endnote w:type="continuationNotice" w:id="1">
    <w:p w14:paraId="1DA4BC1A" w14:textId="77777777" w:rsidR="0035615C" w:rsidRDefault="00356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5939" w14:textId="77777777" w:rsidR="00F063D9" w:rsidRDefault="00F063D9">
    <w:pPr>
      <w:pStyle w:val="Footer"/>
      <w:jc w:val="center"/>
    </w:pPr>
  </w:p>
  <w:p w14:paraId="5A5D9EA5" w14:textId="77777777" w:rsidR="00F063D9" w:rsidRDefault="00F06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89CE" w14:textId="77777777" w:rsidR="0035615C" w:rsidRDefault="0035615C" w:rsidP="00F063D9">
      <w:pPr>
        <w:spacing w:after="0" w:line="240" w:lineRule="auto"/>
      </w:pPr>
      <w:r>
        <w:separator/>
      </w:r>
    </w:p>
  </w:footnote>
  <w:footnote w:type="continuationSeparator" w:id="0">
    <w:p w14:paraId="447B3F5F" w14:textId="77777777" w:rsidR="0035615C" w:rsidRDefault="0035615C" w:rsidP="00F063D9">
      <w:pPr>
        <w:spacing w:after="0" w:line="240" w:lineRule="auto"/>
      </w:pPr>
      <w:r>
        <w:continuationSeparator/>
      </w:r>
    </w:p>
  </w:footnote>
  <w:footnote w:type="continuationNotice" w:id="1">
    <w:p w14:paraId="3DC194C1" w14:textId="77777777" w:rsidR="0035615C" w:rsidRDefault="003561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32"/>
    <w:multiLevelType w:val="hybridMultilevel"/>
    <w:tmpl w:val="D32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9"/>
    <w:multiLevelType w:val="hybridMultilevel"/>
    <w:tmpl w:val="89AE71A2"/>
    <w:lvl w:ilvl="0" w:tplc="C8E0EBAA">
      <w:numFmt w:val="bullet"/>
      <w:lvlText w:val="•"/>
      <w:lvlJc w:val="left"/>
      <w:pPr>
        <w:ind w:left="297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0E44964">
      <w:numFmt w:val="bullet"/>
      <w:lvlText w:val="•"/>
      <w:lvlJc w:val="left"/>
      <w:pPr>
        <w:ind w:left="1116" w:hanging="98"/>
      </w:pPr>
      <w:rPr>
        <w:rFonts w:hint="default"/>
        <w:lang w:val="en-US" w:eastAsia="en-US" w:bidi="ar-SA"/>
      </w:rPr>
    </w:lvl>
    <w:lvl w:ilvl="2" w:tplc="FEA6E214">
      <w:numFmt w:val="bullet"/>
      <w:lvlText w:val="•"/>
      <w:lvlJc w:val="left"/>
      <w:pPr>
        <w:ind w:left="1932" w:hanging="98"/>
      </w:pPr>
      <w:rPr>
        <w:rFonts w:hint="default"/>
        <w:lang w:val="en-US" w:eastAsia="en-US" w:bidi="ar-SA"/>
      </w:rPr>
    </w:lvl>
    <w:lvl w:ilvl="3" w:tplc="C6D8EDA0">
      <w:numFmt w:val="bullet"/>
      <w:lvlText w:val="•"/>
      <w:lvlJc w:val="left"/>
      <w:pPr>
        <w:ind w:left="2748" w:hanging="98"/>
      </w:pPr>
      <w:rPr>
        <w:rFonts w:hint="default"/>
        <w:lang w:val="en-US" w:eastAsia="en-US" w:bidi="ar-SA"/>
      </w:rPr>
    </w:lvl>
    <w:lvl w:ilvl="4" w:tplc="AD9A8616">
      <w:numFmt w:val="bullet"/>
      <w:lvlText w:val="•"/>
      <w:lvlJc w:val="left"/>
      <w:pPr>
        <w:ind w:left="3564" w:hanging="98"/>
      </w:pPr>
      <w:rPr>
        <w:rFonts w:hint="default"/>
        <w:lang w:val="en-US" w:eastAsia="en-US" w:bidi="ar-SA"/>
      </w:rPr>
    </w:lvl>
    <w:lvl w:ilvl="5" w:tplc="63A65AEC">
      <w:numFmt w:val="bullet"/>
      <w:lvlText w:val="•"/>
      <w:lvlJc w:val="left"/>
      <w:pPr>
        <w:ind w:left="4380" w:hanging="98"/>
      </w:pPr>
      <w:rPr>
        <w:rFonts w:hint="default"/>
        <w:lang w:val="en-US" w:eastAsia="en-US" w:bidi="ar-SA"/>
      </w:rPr>
    </w:lvl>
    <w:lvl w:ilvl="6" w:tplc="77C66324">
      <w:numFmt w:val="bullet"/>
      <w:lvlText w:val="•"/>
      <w:lvlJc w:val="left"/>
      <w:pPr>
        <w:ind w:left="5196" w:hanging="98"/>
      </w:pPr>
      <w:rPr>
        <w:rFonts w:hint="default"/>
        <w:lang w:val="en-US" w:eastAsia="en-US" w:bidi="ar-SA"/>
      </w:rPr>
    </w:lvl>
    <w:lvl w:ilvl="7" w:tplc="D346D2B4">
      <w:numFmt w:val="bullet"/>
      <w:lvlText w:val="•"/>
      <w:lvlJc w:val="left"/>
      <w:pPr>
        <w:ind w:left="6012" w:hanging="98"/>
      </w:pPr>
      <w:rPr>
        <w:rFonts w:hint="default"/>
        <w:lang w:val="en-US" w:eastAsia="en-US" w:bidi="ar-SA"/>
      </w:rPr>
    </w:lvl>
    <w:lvl w:ilvl="8" w:tplc="C9647538">
      <w:numFmt w:val="bullet"/>
      <w:lvlText w:val="•"/>
      <w:lvlJc w:val="left"/>
      <w:pPr>
        <w:ind w:left="6828" w:hanging="98"/>
      </w:pPr>
      <w:rPr>
        <w:rFonts w:hint="default"/>
        <w:lang w:val="en-US" w:eastAsia="en-US" w:bidi="ar-SA"/>
      </w:rPr>
    </w:lvl>
  </w:abstractNum>
  <w:abstractNum w:abstractNumId="2" w15:restartNumberingAfterBreak="0">
    <w:nsid w:val="2A2873BF"/>
    <w:multiLevelType w:val="hybridMultilevel"/>
    <w:tmpl w:val="7172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583"/>
    <w:multiLevelType w:val="hybridMultilevel"/>
    <w:tmpl w:val="3560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82EB9"/>
    <w:multiLevelType w:val="hybridMultilevel"/>
    <w:tmpl w:val="3C2A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7D0"/>
    <w:multiLevelType w:val="hybridMultilevel"/>
    <w:tmpl w:val="86E2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765B2"/>
    <w:multiLevelType w:val="hybridMultilevel"/>
    <w:tmpl w:val="F5C6660A"/>
    <w:lvl w:ilvl="0" w:tplc="FCD299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03197"/>
    <w:multiLevelType w:val="hybridMultilevel"/>
    <w:tmpl w:val="7BFE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6782"/>
    <w:multiLevelType w:val="hybridMultilevel"/>
    <w:tmpl w:val="4176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9775B"/>
    <w:multiLevelType w:val="hybridMultilevel"/>
    <w:tmpl w:val="5216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95426"/>
    <w:multiLevelType w:val="hybridMultilevel"/>
    <w:tmpl w:val="D8C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14EDA"/>
    <w:multiLevelType w:val="multilevel"/>
    <w:tmpl w:val="6BA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54F94"/>
    <w:multiLevelType w:val="hybridMultilevel"/>
    <w:tmpl w:val="419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3553">
    <w:abstractNumId w:val="6"/>
  </w:num>
  <w:num w:numId="2" w16cid:durableId="970088387">
    <w:abstractNumId w:val="3"/>
  </w:num>
  <w:num w:numId="3" w16cid:durableId="1466579523">
    <w:abstractNumId w:val="0"/>
  </w:num>
  <w:num w:numId="4" w16cid:durableId="1760524331">
    <w:abstractNumId w:val="9"/>
  </w:num>
  <w:num w:numId="5" w16cid:durableId="672607636">
    <w:abstractNumId w:val="7"/>
  </w:num>
  <w:num w:numId="6" w16cid:durableId="1138108531">
    <w:abstractNumId w:val="8"/>
  </w:num>
  <w:num w:numId="7" w16cid:durableId="2036493234">
    <w:abstractNumId w:val="1"/>
  </w:num>
  <w:num w:numId="8" w16cid:durableId="892081613">
    <w:abstractNumId w:val="4"/>
  </w:num>
  <w:num w:numId="9" w16cid:durableId="1942949761">
    <w:abstractNumId w:val="2"/>
  </w:num>
  <w:num w:numId="10" w16cid:durableId="317076435">
    <w:abstractNumId w:val="10"/>
  </w:num>
  <w:num w:numId="11" w16cid:durableId="687558386">
    <w:abstractNumId w:val="5"/>
  </w:num>
  <w:num w:numId="12" w16cid:durableId="277224218">
    <w:abstractNumId w:val="12"/>
  </w:num>
  <w:num w:numId="13" w16cid:durableId="1369375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1E"/>
    <w:rsid w:val="00016E49"/>
    <w:rsid w:val="00022240"/>
    <w:rsid w:val="00033AD8"/>
    <w:rsid w:val="000448D7"/>
    <w:rsid w:val="00045275"/>
    <w:rsid w:val="00045CDC"/>
    <w:rsid w:val="000473F1"/>
    <w:rsid w:val="00050EFC"/>
    <w:rsid w:val="0006155D"/>
    <w:rsid w:val="000906FB"/>
    <w:rsid w:val="000A6EB2"/>
    <w:rsid w:val="000C744B"/>
    <w:rsid w:val="000D1478"/>
    <w:rsid w:val="000E2794"/>
    <w:rsid w:val="000E3D1C"/>
    <w:rsid w:val="000F27EE"/>
    <w:rsid w:val="000F437E"/>
    <w:rsid w:val="001015FC"/>
    <w:rsid w:val="00122872"/>
    <w:rsid w:val="0015725B"/>
    <w:rsid w:val="00161104"/>
    <w:rsid w:val="00163B5E"/>
    <w:rsid w:val="00180142"/>
    <w:rsid w:val="0018210B"/>
    <w:rsid w:val="00184B87"/>
    <w:rsid w:val="001976D2"/>
    <w:rsid w:val="001B0C55"/>
    <w:rsid w:val="001C1DF8"/>
    <w:rsid w:val="001C6D5B"/>
    <w:rsid w:val="001C6F52"/>
    <w:rsid w:val="001E374B"/>
    <w:rsid w:val="001E4B76"/>
    <w:rsid w:val="001F671C"/>
    <w:rsid w:val="00210506"/>
    <w:rsid w:val="002244CC"/>
    <w:rsid w:val="00226184"/>
    <w:rsid w:val="002314B2"/>
    <w:rsid w:val="00235B8C"/>
    <w:rsid w:val="0026133B"/>
    <w:rsid w:val="002635C5"/>
    <w:rsid w:val="0026678F"/>
    <w:rsid w:val="00272537"/>
    <w:rsid w:val="0027499A"/>
    <w:rsid w:val="002A487B"/>
    <w:rsid w:val="002B676F"/>
    <w:rsid w:val="002C5D2D"/>
    <w:rsid w:val="002D1F4A"/>
    <w:rsid w:val="002D42EE"/>
    <w:rsid w:val="002D5F31"/>
    <w:rsid w:val="002D66D6"/>
    <w:rsid w:val="002E0F79"/>
    <w:rsid w:val="002F05D5"/>
    <w:rsid w:val="002F5F0D"/>
    <w:rsid w:val="00304DF5"/>
    <w:rsid w:val="00306133"/>
    <w:rsid w:val="00311352"/>
    <w:rsid w:val="003137E5"/>
    <w:rsid w:val="003322C0"/>
    <w:rsid w:val="00347EDD"/>
    <w:rsid w:val="00355312"/>
    <w:rsid w:val="0035615C"/>
    <w:rsid w:val="00365E95"/>
    <w:rsid w:val="00376BE2"/>
    <w:rsid w:val="0037781D"/>
    <w:rsid w:val="00390F41"/>
    <w:rsid w:val="003951AD"/>
    <w:rsid w:val="003A1EC0"/>
    <w:rsid w:val="003D34FE"/>
    <w:rsid w:val="003E34C5"/>
    <w:rsid w:val="003E507E"/>
    <w:rsid w:val="003E66DE"/>
    <w:rsid w:val="0040438F"/>
    <w:rsid w:val="00416DC4"/>
    <w:rsid w:val="00422821"/>
    <w:rsid w:val="004321BD"/>
    <w:rsid w:val="00446AE1"/>
    <w:rsid w:val="00454DFC"/>
    <w:rsid w:val="00456555"/>
    <w:rsid w:val="00457D97"/>
    <w:rsid w:val="0047016E"/>
    <w:rsid w:val="00473EA1"/>
    <w:rsid w:val="0048206C"/>
    <w:rsid w:val="004900BD"/>
    <w:rsid w:val="00492938"/>
    <w:rsid w:val="004943F8"/>
    <w:rsid w:val="004960BD"/>
    <w:rsid w:val="004A33FC"/>
    <w:rsid w:val="004C4637"/>
    <w:rsid w:val="004D3AE7"/>
    <w:rsid w:val="004D4C21"/>
    <w:rsid w:val="004D4FDE"/>
    <w:rsid w:val="004E686E"/>
    <w:rsid w:val="004F1D2E"/>
    <w:rsid w:val="004F5C86"/>
    <w:rsid w:val="00520F10"/>
    <w:rsid w:val="0052117C"/>
    <w:rsid w:val="00535FFB"/>
    <w:rsid w:val="005426BD"/>
    <w:rsid w:val="005531EA"/>
    <w:rsid w:val="005551EB"/>
    <w:rsid w:val="00556FA9"/>
    <w:rsid w:val="00560B8E"/>
    <w:rsid w:val="00562636"/>
    <w:rsid w:val="00571692"/>
    <w:rsid w:val="005729C9"/>
    <w:rsid w:val="005739BA"/>
    <w:rsid w:val="005830A2"/>
    <w:rsid w:val="005B3CBD"/>
    <w:rsid w:val="005B55C8"/>
    <w:rsid w:val="005E7B00"/>
    <w:rsid w:val="00605851"/>
    <w:rsid w:val="00616694"/>
    <w:rsid w:val="0062125E"/>
    <w:rsid w:val="00631300"/>
    <w:rsid w:val="00631DBD"/>
    <w:rsid w:val="0063447D"/>
    <w:rsid w:val="00652A33"/>
    <w:rsid w:val="00660D19"/>
    <w:rsid w:val="00670730"/>
    <w:rsid w:val="006764DB"/>
    <w:rsid w:val="00686F96"/>
    <w:rsid w:val="00697547"/>
    <w:rsid w:val="006A0E36"/>
    <w:rsid w:val="006A57EB"/>
    <w:rsid w:val="006B188C"/>
    <w:rsid w:val="006D23B5"/>
    <w:rsid w:val="006E60D2"/>
    <w:rsid w:val="006F5E75"/>
    <w:rsid w:val="006F684E"/>
    <w:rsid w:val="0070005B"/>
    <w:rsid w:val="00702876"/>
    <w:rsid w:val="00706FE2"/>
    <w:rsid w:val="00707C19"/>
    <w:rsid w:val="00710E20"/>
    <w:rsid w:val="00721D91"/>
    <w:rsid w:val="00742E5D"/>
    <w:rsid w:val="00744A52"/>
    <w:rsid w:val="007467EF"/>
    <w:rsid w:val="0074715D"/>
    <w:rsid w:val="0075189F"/>
    <w:rsid w:val="0075565F"/>
    <w:rsid w:val="00762A0F"/>
    <w:rsid w:val="00774CEC"/>
    <w:rsid w:val="00790A1A"/>
    <w:rsid w:val="00791393"/>
    <w:rsid w:val="0079683E"/>
    <w:rsid w:val="007A1339"/>
    <w:rsid w:val="007D422B"/>
    <w:rsid w:val="007E15B2"/>
    <w:rsid w:val="007E1D42"/>
    <w:rsid w:val="007E224E"/>
    <w:rsid w:val="007F0FCC"/>
    <w:rsid w:val="00805589"/>
    <w:rsid w:val="0081102B"/>
    <w:rsid w:val="008124A3"/>
    <w:rsid w:val="008150E1"/>
    <w:rsid w:val="00820CBD"/>
    <w:rsid w:val="00832AFA"/>
    <w:rsid w:val="00841051"/>
    <w:rsid w:val="00845401"/>
    <w:rsid w:val="00847A42"/>
    <w:rsid w:val="00851CF1"/>
    <w:rsid w:val="008536BC"/>
    <w:rsid w:val="0086665B"/>
    <w:rsid w:val="008D009A"/>
    <w:rsid w:val="008D32E6"/>
    <w:rsid w:val="008D4A32"/>
    <w:rsid w:val="008D754B"/>
    <w:rsid w:val="008F3554"/>
    <w:rsid w:val="00901FF2"/>
    <w:rsid w:val="00905B61"/>
    <w:rsid w:val="00932629"/>
    <w:rsid w:val="00943BAF"/>
    <w:rsid w:val="009768AD"/>
    <w:rsid w:val="00976AEE"/>
    <w:rsid w:val="00982021"/>
    <w:rsid w:val="009849C7"/>
    <w:rsid w:val="00990DBE"/>
    <w:rsid w:val="00991875"/>
    <w:rsid w:val="009B17B9"/>
    <w:rsid w:val="009B3B40"/>
    <w:rsid w:val="009C6C18"/>
    <w:rsid w:val="009C7458"/>
    <w:rsid w:val="009C767B"/>
    <w:rsid w:val="009D61EE"/>
    <w:rsid w:val="009E6234"/>
    <w:rsid w:val="009E68A1"/>
    <w:rsid w:val="009F13A8"/>
    <w:rsid w:val="00A01C5D"/>
    <w:rsid w:val="00A07FF5"/>
    <w:rsid w:val="00A11B69"/>
    <w:rsid w:val="00A16F06"/>
    <w:rsid w:val="00A215CF"/>
    <w:rsid w:val="00A22933"/>
    <w:rsid w:val="00A52A0D"/>
    <w:rsid w:val="00A65253"/>
    <w:rsid w:val="00A6723B"/>
    <w:rsid w:val="00A818A3"/>
    <w:rsid w:val="00AA4EB5"/>
    <w:rsid w:val="00AA66D6"/>
    <w:rsid w:val="00AC1EF2"/>
    <w:rsid w:val="00AC3590"/>
    <w:rsid w:val="00AC74B8"/>
    <w:rsid w:val="00AD10EA"/>
    <w:rsid w:val="00AD5E9D"/>
    <w:rsid w:val="00AD6D60"/>
    <w:rsid w:val="00AE5B83"/>
    <w:rsid w:val="00AF15BE"/>
    <w:rsid w:val="00B052AD"/>
    <w:rsid w:val="00B10A74"/>
    <w:rsid w:val="00B229F5"/>
    <w:rsid w:val="00B30B6A"/>
    <w:rsid w:val="00B32DE0"/>
    <w:rsid w:val="00B43161"/>
    <w:rsid w:val="00B44784"/>
    <w:rsid w:val="00B619EC"/>
    <w:rsid w:val="00B65302"/>
    <w:rsid w:val="00B700A6"/>
    <w:rsid w:val="00B71E65"/>
    <w:rsid w:val="00B7518D"/>
    <w:rsid w:val="00B87C6B"/>
    <w:rsid w:val="00B97534"/>
    <w:rsid w:val="00BA035E"/>
    <w:rsid w:val="00BB2592"/>
    <w:rsid w:val="00BC025C"/>
    <w:rsid w:val="00BC1EC3"/>
    <w:rsid w:val="00BC3FFC"/>
    <w:rsid w:val="00BF1602"/>
    <w:rsid w:val="00BF1DE8"/>
    <w:rsid w:val="00BF3E9B"/>
    <w:rsid w:val="00C00911"/>
    <w:rsid w:val="00C03B00"/>
    <w:rsid w:val="00C1223E"/>
    <w:rsid w:val="00C13404"/>
    <w:rsid w:val="00C226E3"/>
    <w:rsid w:val="00C25949"/>
    <w:rsid w:val="00C30D4B"/>
    <w:rsid w:val="00C34561"/>
    <w:rsid w:val="00C46FCA"/>
    <w:rsid w:val="00C47A1E"/>
    <w:rsid w:val="00C52F55"/>
    <w:rsid w:val="00C55010"/>
    <w:rsid w:val="00C675F4"/>
    <w:rsid w:val="00C71341"/>
    <w:rsid w:val="00C71A0D"/>
    <w:rsid w:val="00C74DE7"/>
    <w:rsid w:val="00C94CFA"/>
    <w:rsid w:val="00C97DEE"/>
    <w:rsid w:val="00CC7562"/>
    <w:rsid w:val="00CC7DCF"/>
    <w:rsid w:val="00CD2AA5"/>
    <w:rsid w:val="00CD5117"/>
    <w:rsid w:val="00CD6E05"/>
    <w:rsid w:val="00CE0DE3"/>
    <w:rsid w:val="00CE5531"/>
    <w:rsid w:val="00CE66E6"/>
    <w:rsid w:val="00CF4A6C"/>
    <w:rsid w:val="00D02DC9"/>
    <w:rsid w:val="00D040DB"/>
    <w:rsid w:val="00D069A6"/>
    <w:rsid w:val="00D07B31"/>
    <w:rsid w:val="00D109AF"/>
    <w:rsid w:val="00D15B27"/>
    <w:rsid w:val="00D34D64"/>
    <w:rsid w:val="00D564E8"/>
    <w:rsid w:val="00D713BD"/>
    <w:rsid w:val="00D914F3"/>
    <w:rsid w:val="00DA49F6"/>
    <w:rsid w:val="00DB00D2"/>
    <w:rsid w:val="00DB191B"/>
    <w:rsid w:val="00DB4C47"/>
    <w:rsid w:val="00DF42D6"/>
    <w:rsid w:val="00DF6B1A"/>
    <w:rsid w:val="00DF711D"/>
    <w:rsid w:val="00E03EC6"/>
    <w:rsid w:val="00E37FB3"/>
    <w:rsid w:val="00E42405"/>
    <w:rsid w:val="00E4526C"/>
    <w:rsid w:val="00E53247"/>
    <w:rsid w:val="00E5645E"/>
    <w:rsid w:val="00E626C2"/>
    <w:rsid w:val="00E637B4"/>
    <w:rsid w:val="00E762CD"/>
    <w:rsid w:val="00E77CBA"/>
    <w:rsid w:val="00E81ADF"/>
    <w:rsid w:val="00EA0DD2"/>
    <w:rsid w:val="00EA7D59"/>
    <w:rsid w:val="00EB27F3"/>
    <w:rsid w:val="00ED20EF"/>
    <w:rsid w:val="00EF25E5"/>
    <w:rsid w:val="00F01F69"/>
    <w:rsid w:val="00F063D9"/>
    <w:rsid w:val="00F1469D"/>
    <w:rsid w:val="00F23902"/>
    <w:rsid w:val="00F27B9C"/>
    <w:rsid w:val="00F45BC5"/>
    <w:rsid w:val="00F47782"/>
    <w:rsid w:val="00F51637"/>
    <w:rsid w:val="00F6170B"/>
    <w:rsid w:val="00F6199E"/>
    <w:rsid w:val="00F70EE2"/>
    <w:rsid w:val="00F8650B"/>
    <w:rsid w:val="00F95668"/>
    <w:rsid w:val="00F96F57"/>
    <w:rsid w:val="00FA25A2"/>
    <w:rsid w:val="00FB41F5"/>
    <w:rsid w:val="00FB5CDA"/>
    <w:rsid w:val="00FB6420"/>
    <w:rsid w:val="00FD3F53"/>
    <w:rsid w:val="00FE3849"/>
    <w:rsid w:val="00FE3953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21887"/>
  <w15:docId w15:val="{BD19B0DD-D880-499E-9733-D2B31A2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32"/>
    <w:pPr>
      <w:spacing w:after="120" w:line="36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0E36"/>
    <w:pPr>
      <w:spacing w:after="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FF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33B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0D"/>
    <w:rPr>
      <w:rFonts w:ascii="Arial" w:hAnsi="Arial" w:cs="Arial"/>
      <w:kern w:val="0"/>
    </w:rPr>
  </w:style>
  <w:style w:type="paragraph" w:styleId="ListParagraph">
    <w:name w:val="List Paragraph"/>
    <w:basedOn w:val="Normal"/>
    <w:uiPriority w:val="34"/>
    <w:qFormat/>
    <w:rsid w:val="00C47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A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A5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36BC"/>
    <w:pPr>
      <w:widowControl w:val="0"/>
      <w:autoSpaceDE w:val="0"/>
      <w:autoSpaceDN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F5E7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21D9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21D9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F0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D9"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F0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9"/>
    <w:rPr>
      <w:rFonts w:ascii="Arial" w:hAnsi="Arial" w:cs="Arial"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535FFB"/>
    <w:rPr>
      <w:rFonts w:ascii="Arial" w:eastAsiaTheme="majorEastAsia" w:hAnsi="Arial" w:cstheme="majorBidi"/>
      <w:b/>
      <w:color w:val="000000" w:themeColor="text1"/>
      <w:kern w:val="0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A0E3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26133B"/>
    <w:rPr>
      <w:rFonts w:ascii="Arial" w:eastAsiaTheme="majorEastAsia" w:hAnsi="Arial" w:cstheme="majorBidi"/>
      <w:b/>
      <w:kern w:val="0"/>
      <w:sz w:val="26"/>
      <w:szCs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637B4"/>
    <w:pPr>
      <w:spacing w:after="100"/>
      <w:ind w:left="440"/>
    </w:pPr>
  </w:style>
  <w:style w:type="paragraph" w:styleId="Revision">
    <w:name w:val="Revision"/>
    <w:hidden/>
    <w:uiPriority w:val="99"/>
    <w:semiHidden/>
    <w:rsid w:val="009E68A1"/>
    <w:pPr>
      <w:spacing w:after="0" w:line="240" w:lineRule="auto"/>
    </w:pPr>
    <w:rPr>
      <w:rFonts w:ascii="Arial" w:hAnsi="Arial" w:cs="Arial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7EF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EF"/>
    <w:rPr>
      <w:rFonts w:ascii="Arial" w:hAnsi="Arial" w:cs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donllc-my.sharepoint.com/personal/sfd_commlawgroup_com/Documents/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6d04248-50c0-4880-ba28-a471ebbaaec7" xsi:nil="true"/>
    <_ip_UnifiedCompliancePolicyUIAction xmlns="http://schemas.microsoft.com/sharepoint/v3" xsi:nil="true"/>
    <_ip_UnifiedCompliancePolicyProperties xmlns="http://schemas.microsoft.com/sharepoint/v3" xsi:nil="true"/>
    <TaxCatchAll xmlns="df4f7adc-92b5-459c-b86a-aabbb757cd34"/>
    <lcf76f155ced4ddcb4097134ff3c332f xmlns="76d04248-50c0-4880-ba28-a471ebbaae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708DAD34FE04A84498B6CF7A2E8A8" ma:contentTypeVersion="21" ma:contentTypeDescription="Create a new document." ma:contentTypeScope="" ma:versionID="660f87fbe15e7c9735199cc783c39707">
  <xsd:schema xmlns:xsd="http://www.w3.org/2001/XMLSchema" xmlns:xs="http://www.w3.org/2001/XMLSchema" xmlns:p="http://schemas.microsoft.com/office/2006/metadata/properties" xmlns:ns1="http://schemas.microsoft.com/sharepoint/v3" xmlns:ns2="df4f7adc-92b5-459c-b86a-aabbb757cd34" xmlns:ns3="76d04248-50c0-4880-ba28-a471ebbaaec7" targetNamespace="http://schemas.microsoft.com/office/2006/metadata/properties" ma:root="true" ma:fieldsID="97ffd59d68060271f9ca74890bae608e" ns1:_="" ns2:_="" ns3:_="">
    <xsd:import namespace="http://schemas.microsoft.com/sharepoint/v3"/>
    <xsd:import namespace="df4f7adc-92b5-459c-b86a-aabbb757cd34"/>
    <xsd:import namespace="76d04248-50c0-4880-ba28-a471ebbaae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f7adc-92b5-459c-b86a-aabbb757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7979f5-e3f8-4a87-b1f5-333122ffa962}" ma:internalName="TaxCatchAll" ma:showField="CatchAllData" ma:web="df4f7adc-92b5-459c-b86a-aabbb757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4248-50c0-4880-ba28-a471ebba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49ee2ce-ecec-4460-9a14-9c9b792c9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ACA4-CB81-4BE8-8928-D8047F284E0A}">
  <ds:schemaRefs>
    <ds:schemaRef ds:uri="http://schemas.microsoft.com/office/2006/metadata/properties"/>
    <ds:schemaRef ds:uri="http://schemas.microsoft.com/office/infopath/2007/PartnerControls"/>
    <ds:schemaRef ds:uri="76d04248-50c0-4880-ba28-a471ebbaaec7"/>
    <ds:schemaRef ds:uri="http://schemas.microsoft.com/sharepoint/v3"/>
    <ds:schemaRef ds:uri="df4f7adc-92b5-459c-b86a-aabbb757cd34"/>
  </ds:schemaRefs>
</ds:datastoreItem>
</file>

<file path=customXml/itemProps2.xml><?xml version="1.0" encoding="utf-8"?>
<ds:datastoreItem xmlns:ds="http://schemas.openxmlformats.org/officeDocument/2006/customXml" ds:itemID="{00A7EFEE-7407-45C3-A475-6772A4ED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E9D4-8D56-461A-86C7-47420B861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f7adc-92b5-459c-b86a-aabbb757cd34"/>
    <ds:schemaRef ds:uri="76d04248-50c0-4880-ba28-a471ebbaa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ACCC8-DA77-4A55-AFAC-3A051047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Duarte</dc:creator>
  <cp:lastModifiedBy>Nick Libian</cp:lastModifiedBy>
  <cp:revision>3</cp:revision>
  <dcterms:created xsi:type="dcterms:W3CDTF">2025-10-10T21:49:00Z</dcterms:created>
  <dcterms:modified xsi:type="dcterms:W3CDTF">2025-10-10T21:50:00Z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4c9fbfb3-d3c0-4c8f-af65-848a7064982e</vt:lpwstr>
  </property>
  <property fmtid="{D5CDD505-2E9C-101B-9397-08002B2CF9AE}" pid="3" name="ContentTypeId">
    <vt:lpwstr>0x010100CE0708DAD34FE04A84498B6CF7A2E8A8</vt:lpwstr>
  </property>
  <property fmtid="{D5CDD505-2E9C-101B-9397-08002B2CF9AE}" pid="4" name="MediaServiceImageTags">
    <vt:lpwstr/>
  </property>
</Properties>
</file>